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F7C56" w14:textId="7FA2041A" w:rsidR="007924E8" w:rsidRDefault="007924E8" w:rsidP="00997D1D">
      <w:pPr>
        <w:spacing w:after="120"/>
        <w:rPr>
          <w:rFonts w:cs="Arial"/>
          <w:szCs w:val="20"/>
        </w:rPr>
      </w:pPr>
      <w:bookmarkStart w:id="0" w:name="_GoBack"/>
      <w:bookmarkEnd w:id="0"/>
    </w:p>
    <w:p w14:paraId="05CE540A" w14:textId="77777777" w:rsidR="006E6862" w:rsidRPr="006E6862" w:rsidRDefault="006E6862" w:rsidP="006E6862">
      <w:pPr>
        <w:spacing w:line="270" w:lineRule="atLeast"/>
        <w:rPr>
          <w:rFonts w:ascii="Arial" w:eastAsia="Times New Roman" w:hAnsi="Arial" w:cs="Arial"/>
          <w:color w:val="333333"/>
          <w:sz w:val="18"/>
          <w:szCs w:val="18"/>
          <w:lang w:val="es-ES" w:eastAsia="es-ES"/>
        </w:rPr>
      </w:pPr>
      <w:r w:rsidRPr="006E6862">
        <w:rPr>
          <w:rFonts w:ascii="Arial" w:eastAsia="Times New Roman" w:hAnsi="Arial" w:cs="Arial"/>
          <w:b/>
          <w:bCs/>
          <w:color w:val="333333"/>
          <w:sz w:val="18"/>
          <w:szCs w:val="18"/>
          <w:lang w:val="es-ES" w:eastAsia="es-ES"/>
        </w:rPr>
        <w:t>Sobre Kantar</w:t>
      </w:r>
      <w:r w:rsidRPr="006E6862">
        <w:rPr>
          <w:rFonts w:ascii="Arial" w:eastAsia="Times New Roman" w:hAnsi="Arial" w:cs="Arial"/>
          <w:color w:val="333333"/>
          <w:sz w:val="18"/>
          <w:szCs w:val="18"/>
          <w:lang w:val="es-ES" w:eastAsia="es-ES"/>
        </w:rPr>
        <w:br/>
      </w:r>
      <w:proofErr w:type="spellStart"/>
      <w:r w:rsidRPr="006E6862">
        <w:rPr>
          <w:rFonts w:ascii="Arial" w:eastAsia="Times New Roman" w:hAnsi="Arial" w:cs="Arial"/>
          <w:color w:val="333333"/>
          <w:sz w:val="18"/>
          <w:szCs w:val="18"/>
          <w:lang w:val="es-ES" w:eastAsia="es-ES"/>
        </w:rPr>
        <w:t>Kantar</w:t>
      </w:r>
      <w:proofErr w:type="spellEnd"/>
      <w:r w:rsidRPr="006E6862">
        <w:rPr>
          <w:rFonts w:ascii="Arial" w:eastAsia="Times New Roman" w:hAnsi="Arial" w:cs="Arial"/>
          <w:color w:val="333333"/>
          <w:sz w:val="18"/>
          <w:szCs w:val="18"/>
          <w:lang w:val="es-ES" w:eastAsia="es-ES"/>
        </w:rPr>
        <w:t xml:space="preserve"> es la empresa líder mundial de datos, </w:t>
      </w:r>
      <w:proofErr w:type="spellStart"/>
      <w:r w:rsidRPr="006E6862">
        <w:rPr>
          <w:rFonts w:ascii="Arial" w:eastAsia="Times New Roman" w:hAnsi="Arial" w:cs="Arial"/>
          <w:color w:val="333333"/>
          <w:sz w:val="18"/>
          <w:szCs w:val="18"/>
          <w:lang w:val="es-ES" w:eastAsia="es-ES"/>
        </w:rPr>
        <w:t>insights</w:t>
      </w:r>
      <w:proofErr w:type="spellEnd"/>
      <w:r w:rsidRPr="006E6862">
        <w:rPr>
          <w:rFonts w:ascii="Arial" w:eastAsia="Times New Roman" w:hAnsi="Arial" w:cs="Arial"/>
          <w:color w:val="333333"/>
          <w:sz w:val="18"/>
          <w:szCs w:val="18"/>
          <w:lang w:val="es-ES" w:eastAsia="es-ES"/>
        </w:rPr>
        <w:t xml:space="preserve"> y consultoría. Tenemos una comprensión única y completa de cómo piensan, sienten y actúan las personas a nivel global y local en más de 90 mercados. Al combinar el profundo </w:t>
      </w:r>
      <w:proofErr w:type="spellStart"/>
      <w:r w:rsidRPr="006E6862">
        <w:rPr>
          <w:rFonts w:ascii="Arial" w:eastAsia="Times New Roman" w:hAnsi="Arial" w:cs="Arial"/>
          <w:color w:val="333333"/>
          <w:sz w:val="18"/>
          <w:szCs w:val="18"/>
          <w:lang w:val="es-ES" w:eastAsia="es-ES"/>
        </w:rPr>
        <w:t>expertise</w:t>
      </w:r>
      <w:proofErr w:type="spellEnd"/>
      <w:r w:rsidRPr="006E6862">
        <w:rPr>
          <w:rFonts w:ascii="Arial" w:eastAsia="Times New Roman" w:hAnsi="Arial" w:cs="Arial"/>
          <w:color w:val="333333"/>
          <w:sz w:val="18"/>
          <w:szCs w:val="18"/>
          <w:lang w:val="es-ES" w:eastAsia="es-ES"/>
        </w:rPr>
        <w:t xml:space="preserve"> de nuestra gente, nuestros recursos de datos, nuestros servicios de </w:t>
      </w:r>
      <w:proofErr w:type="spellStart"/>
      <w:r w:rsidRPr="006E6862">
        <w:rPr>
          <w:rFonts w:ascii="Arial" w:eastAsia="Times New Roman" w:hAnsi="Arial" w:cs="Arial"/>
          <w:color w:val="333333"/>
          <w:sz w:val="18"/>
          <w:szCs w:val="18"/>
          <w:lang w:val="es-ES" w:eastAsia="es-ES"/>
        </w:rPr>
        <w:t>analytics</w:t>
      </w:r>
      <w:proofErr w:type="spellEnd"/>
      <w:r w:rsidRPr="006E6862">
        <w:rPr>
          <w:rFonts w:ascii="Arial" w:eastAsia="Times New Roman" w:hAnsi="Arial" w:cs="Arial"/>
          <w:color w:val="333333"/>
          <w:sz w:val="18"/>
          <w:szCs w:val="18"/>
          <w:lang w:val="es-ES" w:eastAsia="es-ES"/>
        </w:rPr>
        <w:t xml:space="preserve"> y la tecnología más innovadora, ayudamos a nuestros clientes a entender a las personas e inspirar su crecimiento.</w:t>
      </w:r>
    </w:p>
    <w:p w14:paraId="0584457F" w14:textId="77777777" w:rsidR="006E6862" w:rsidRPr="006E6862" w:rsidRDefault="006E6862" w:rsidP="00997D1D">
      <w:pPr>
        <w:spacing w:after="120"/>
        <w:rPr>
          <w:rFonts w:cs="Arial"/>
          <w:szCs w:val="20"/>
          <w:lang w:val="es-ES"/>
        </w:rPr>
      </w:pPr>
    </w:p>
    <w:sectPr w:rsidR="006E6862" w:rsidRPr="006E68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35B97"/>
    <w:multiLevelType w:val="hybridMultilevel"/>
    <w:tmpl w:val="DAC0713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MxNLQws7AwMrA0sTBX0lEKTi0uzszPAykwrAUA4wt/jSwAAAA="/>
  </w:docVars>
  <w:rsids>
    <w:rsidRoot w:val="00AE0D3D"/>
    <w:rsid w:val="00015D17"/>
    <w:rsid w:val="00072151"/>
    <w:rsid w:val="00106509"/>
    <w:rsid w:val="00233902"/>
    <w:rsid w:val="00614F24"/>
    <w:rsid w:val="006359C0"/>
    <w:rsid w:val="00661905"/>
    <w:rsid w:val="006E6862"/>
    <w:rsid w:val="007924E8"/>
    <w:rsid w:val="007B28B5"/>
    <w:rsid w:val="00997D1D"/>
    <w:rsid w:val="00AC4ABE"/>
    <w:rsid w:val="00AE0D3D"/>
    <w:rsid w:val="00CC4242"/>
    <w:rsid w:val="00DC0627"/>
    <w:rsid w:val="00DD79B6"/>
    <w:rsid w:val="00E5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C0A3A"/>
  <w15:chartTrackingRefBased/>
  <w15:docId w15:val="{BEC19689-93D8-45BA-A2BA-0E4E4836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E0D3D"/>
    <w:pPr>
      <w:spacing w:after="0" w:line="240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902"/>
    <w:pPr>
      <w:keepNext/>
      <w:keepLines/>
      <w:spacing w:before="240" w:line="259" w:lineRule="auto"/>
      <w:outlineLvl w:val="0"/>
    </w:pPr>
    <w:rPr>
      <w:rFonts w:ascii="Arial" w:eastAsiaTheme="majorEastAsia" w:hAnsi="Arial" w:cstheme="majorBidi"/>
      <w:color w:val="333333" w:themeColor="text1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902"/>
    <w:pPr>
      <w:keepNext/>
      <w:keepLines/>
      <w:spacing w:before="40" w:line="259" w:lineRule="auto"/>
      <w:outlineLvl w:val="1"/>
    </w:pPr>
    <w:rPr>
      <w:rFonts w:ascii="Arial" w:eastAsiaTheme="majorEastAsia" w:hAnsi="Arial" w:cstheme="majorBidi"/>
      <w:color w:val="333333" w:themeColor="text1"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D1D"/>
    <w:pPr>
      <w:spacing w:after="160" w:line="259" w:lineRule="auto"/>
      <w:ind w:left="720"/>
      <w:contextualSpacing/>
    </w:pPr>
    <w:rPr>
      <w:rFonts w:ascii="Arial" w:hAnsi="Arial" w:cstheme="minorBidi"/>
      <w:color w:val="333333" w:themeColor="text1"/>
      <w:sz w:val="20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233902"/>
    <w:rPr>
      <w:rFonts w:ascii="Arial" w:eastAsiaTheme="majorEastAsia" w:hAnsi="Arial" w:cstheme="majorBidi"/>
      <w:color w:val="333333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3902"/>
    <w:rPr>
      <w:rFonts w:ascii="Arial" w:eastAsiaTheme="majorEastAsia" w:hAnsi="Arial" w:cstheme="majorBidi"/>
      <w:color w:val="333333" w:themeColor="tex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33902"/>
    <w:pPr>
      <w:contextualSpacing/>
    </w:pPr>
    <w:rPr>
      <w:rFonts w:ascii="Arial" w:eastAsiaTheme="majorEastAsia" w:hAnsi="Arial" w:cstheme="majorBidi"/>
      <w:color w:val="333333" w:themeColor="text1"/>
      <w:spacing w:val="-10"/>
      <w:kern w:val="28"/>
      <w:sz w:val="56"/>
      <w:szCs w:val="56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233902"/>
    <w:rPr>
      <w:rFonts w:ascii="Arial" w:eastAsiaTheme="majorEastAsia" w:hAnsi="Arial" w:cstheme="majorBidi"/>
      <w:color w:val="333333" w:themeColor="text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902"/>
    <w:pPr>
      <w:numPr>
        <w:ilvl w:val="1"/>
      </w:numPr>
      <w:spacing w:after="160" w:line="259" w:lineRule="auto"/>
    </w:pPr>
    <w:rPr>
      <w:rFonts w:asciiTheme="minorHAnsi" w:hAnsiTheme="minorHAnsi" w:cstheme="minorBidi"/>
      <w:color w:val="333333" w:themeColor="text1"/>
      <w:spacing w:val="15"/>
      <w:lang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233902"/>
    <w:rPr>
      <w:rFonts w:eastAsiaTheme="minorEastAsia"/>
      <w:color w:val="333333" w:themeColor="text1"/>
      <w:spacing w:val="15"/>
    </w:rPr>
  </w:style>
  <w:style w:type="character" w:styleId="Strong">
    <w:name w:val="Strong"/>
    <w:basedOn w:val="DefaultParagraphFont"/>
    <w:uiPriority w:val="22"/>
    <w:qFormat/>
    <w:rsid w:val="006E68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6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Kantar colour theme">
      <a:dk1>
        <a:srgbClr val="333333"/>
      </a:dk1>
      <a:lt1>
        <a:srgbClr val="FFFFFF"/>
      </a:lt1>
      <a:dk2>
        <a:srgbClr val="0060FF"/>
      </a:dk2>
      <a:lt2>
        <a:srgbClr val="802AB7"/>
      </a:lt2>
      <a:accent1>
        <a:srgbClr val="AEAE9F"/>
      </a:accent1>
      <a:accent2>
        <a:srgbClr val="00E5BA"/>
      </a:accent2>
      <a:accent3>
        <a:srgbClr val="00B600"/>
      </a:accent3>
      <a:accent4>
        <a:srgbClr val="FEDB00"/>
      </a:accent4>
      <a:accent5>
        <a:srgbClr val="FF5000"/>
      </a:accent5>
      <a:accent6>
        <a:srgbClr val="FA0028"/>
      </a:accent6>
      <a:hlink>
        <a:srgbClr val="0060FF"/>
      </a:hlink>
      <a:folHlink>
        <a:srgbClr val="802AB7"/>
      </a:folHlink>
    </a:clrScheme>
    <a:fontScheme name="TNS Master Font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EE979A6B41446AA12116AC6251CCF" ma:contentTypeVersion="13" ma:contentTypeDescription="Create a new document." ma:contentTypeScope="" ma:versionID="e3d292b2baecc179c626c9f698b4fbb2">
  <xsd:schema xmlns:xsd="http://www.w3.org/2001/XMLSchema" xmlns:xs="http://www.w3.org/2001/XMLSchema" xmlns:p="http://schemas.microsoft.com/office/2006/metadata/properties" xmlns:ns3="48d87470-334c-4d40-bdb9-32b4111c5ae9" xmlns:ns4="1cd47565-41ba-4f73-82d3-7b7b43209526" targetNamespace="http://schemas.microsoft.com/office/2006/metadata/properties" ma:root="true" ma:fieldsID="01135ff0ffdc381fce3a77081eee7106" ns3:_="" ns4:_="">
    <xsd:import namespace="48d87470-334c-4d40-bdb9-32b4111c5ae9"/>
    <xsd:import namespace="1cd47565-41ba-4f73-82d3-7b7b432095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87470-334c-4d40-bdb9-32b4111c5a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47565-41ba-4f73-82d3-7b7b432095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E85A9D-8745-48D3-9CB1-BE8F435C2D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9F183D-B5B6-4D96-BD6D-DB5AF2C101BD}">
  <ds:schemaRefs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48d87470-334c-4d40-bdb9-32b4111c5ae9"/>
    <ds:schemaRef ds:uri="http://schemas.microsoft.com/office/infopath/2007/PartnerControls"/>
    <ds:schemaRef ds:uri="1cd47565-41ba-4f73-82d3-7b7b4320952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5A16F6D-1066-412A-B59A-BE4349AF7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d87470-334c-4d40-bdb9-32b4111c5ae9"/>
    <ds:schemaRef ds:uri="1cd47565-41ba-4f73-82d3-7b7b43209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Cooke, Kirsty (KTMLP)</dc:creator>
  <cp:keywords/>
  <dc:description/>
  <cp:lastModifiedBy>Carrion, Paula (KTBAR)</cp:lastModifiedBy>
  <cp:revision>2</cp:revision>
  <dcterms:created xsi:type="dcterms:W3CDTF">2020-06-12T05:15:00Z</dcterms:created>
  <dcterms:modified xsi:type="dcterms:W3CDTF">2020-06-12T05:15:00Z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0x010100C24EE979A6B41446AA12116AC6251CCF</vt:lpwstr>
  </property>
</Properties>
</file>